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4116" w14:textId="4CB3BED2" w:rsidR="00452C40" w:rsidRPr="00803FE6" w:rsidRDefault="00481085" w:rsidP="001D5C59">
      <w:pPr>
        <w:ind w:left="0" w:firstLine="0"/>
        <w:jc w:val="center"/>
        <w:rPr>
          <w:rFonts w:ascii="Trebuchet MS" w:hAnsi="Trebuchet MS" w:cs="Arial"/>
          <w:sz w:val="28"/>
          <w:szCs w:val="28"/>
        </w:rPr>
      </w:pPr>
      <w:r w:rsidRPr="00803FE6">
        <w:rPr>
          <w:rFonts w:ascii="Trebuchet MS" w:hAnsi="Trebuchet MS" w:cs="Arial"/>
          <w:sz w:val="28"/>
          <w:szCs w:val="28"/>
        </w:rPr>
        <w:t>ETP ET MASSE SALARIALE</w:t>
      </w:r>
    </w:p>
    <w:p w14:paraId="26AC6B9C" w14:textId="3FA91A09" w:rsidR="00803FE6" w:rsidRDefault="00803FE6" w:rsidP="001D5C59">
      <w:pPr>
        <w:pBdr>
          <w:bottom w:val="single" w:sz="6" w:space="1" w:color="auto"/>
        </w:pBdr>
        <w:ind w:left="0" w:firstLine="0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4BF7D0A3" w14:textId="77777777" w:rsidR="00803FE6" w:rsidRDefault="00803FE6" w:rsidP="001D5C59">
      <w:pPr>
        <w:ind w:left="0" w:firstLine="0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78E218F2" w14:textId="14E3F66D" w:rsidR="00481085" w:rsidRDefault="00481085" w:rsidP="001D5C59">
      <w:pPr>
        <w:ind w:left="0" w:firstLine="0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5D1C11E9" w14:textId="2F5544C4" w:rsidR="00E10002" w:rsidRPr="00053EEB" w:rsidRDefault="00E10002" w:rsidP="00053EEB">
      <w:pPr>
        <w:pStyle w:val="Titre1"/>
        <w:rPr>
          <w:rFonts w:ascii="Trebuchet MS" w:hAnsi="Trebuchet MS"/>
        </w:rPr>
      </w:pPr>
      <w:r w:rsidRPr="00053EEB">
        <w:rPr>
          <w:rFonts w:ascii="Trebuchet MS" w:hAnsi="Trebuchet MS"/>
        </w:rPr>
        <w:t>Concomitamment aux B</w:t>
      </w:r>
      <w:r w:rsidR="00D21087" w:rsidRPr="00053EEB">
        <w:rPr>
          <w:rFonts w:ascii="Trebuchet MS" w:hAnsi="Trebuchet MS"/>
        </w:rPr>
        <w:t>udgets initiaux</w:t>
      </w:r>
    </w:p>
    <w:p w14:paraId="15D46BF6" w14:textId="5A130807" w:rsidR="00E10002" w:rsidRPr="00053EEB" w:rsidRDefault="00E10002" w:rsidP="00F121F3">
      <w:pPr>
        <w:ind w:left="0" w:firstLine="0"/>
        <w:rPr>
          <w:rFonts w:ascii="Trebuchet MS" w:hAnsi="Trebuchet MS"/>
          <w:lang w:eastAsia="fr-FR"/>
        </w:rPr>
      </w:pP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134"/>
        <w:gridCol w:w="851"/>
        <w:gridCol w:w="851"/>
        <w:gridCol w:w="1417"/>
      </w:tblGrid>
      <w:tr w:rsidR="0025054E" w:rsidRPr="00053EEB" w14:paraId="23B23DDC" w14:textId="77777777" w:rsidTr="00053EEB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hideMark/>
          </w:tcPr>
          <w:p w14:paraId="3EE013E2" w14:textId="7DE2E7BF" w:rsidR="0025054E" w:rsidRPr="00053EEB" w:rsidRDefault="0025054E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hideMark/>
          </w:tcPr>
          <w:p w14:paraId="35678F95" w14:textId="54428B7D" w:rsidR="0025054E" w:rsidRPr="00053EEB" w:rsidRDefault="0025054E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Total </w:t>
            </w:r>
            <w:r w:rsidR="00A06C35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des titulaires</w:t>
            </w:r>
            <w:r w:rsidR="00A06C35" w:rsidRPr="008F352D">
              <w:rPr>
                <w:rStyle w:val="Appelnotedebasdep"/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footnoteReference w:id="1"/>
            </w:r>
            <w:r w:rsidR="00A06C35" w:rsidRPr="008F352D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 exprimés en ETP </w:t>
            </w:r>
            <w:r w:rsidR="00A06C35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pris en compte lors de l’élaboration du </w:t>
            </w: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BI N</w:t>
            </w:r>
            <w:r w:rsidR="00620BCC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hideMark/>
          </w:tcPr>
          <w:p w14:paraId="60FC0FBC" w14:textId="04E17683" w:rsidR="0025054E" w:rsidRPr="00053EEB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Titulaires exprimés en ETP pris en compte lors de l’élaboration du BI 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hideMark/>
          </w:tcPr>
          <w:p w14:paraId="40F47983" w14:textId="29F9A6C3" w:rsidR="0025054E" w:rsidRPr="00053EEB" w:rsidRDefault="0025054E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PE N</w:t>
            </w:r>
            <w:r w:rsidR="00EA17D4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 (moins les pensionnés + les nouveaux engagements, 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hideMark/>
          </w:tcPr>
          <w:p w14:paraId="7DE664BD" w14:textId="588C3743" w:rsidR="0025054E" w:rsidRPr="00053EEB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Titulaires exprimés en ETP</w:t>
            </w:r>
            <w:r w:rsidR="0025054E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 </w:t>
            </w:r>
            <w:r w:rsidR="00EA17D4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détachés </w:t>
            </w:r>
            <w:r w:rsidR="0025054E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hideMark/>
          </w:tcPr>
          <w:p w14:paraId="0AB391D0" w14:textId="1630DD9C" w:rsidR="0025054E" w:rsidRPr="00053EEB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Titulaires exprimés en ETP</w:t>
            </w:r>
            <w:r w:rsidR="0025054E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 </w:t>
            </w:r>
            <w:r w:rsidR="00115359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détachés </w:t>
            </w:r>
            <w:r w:rsidR="0025054E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OUT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hideMark/>
          </w:tcPr>
          <w:p w14:paraId="25ED8273" w14:textId="6BB25C19" w:rsidR="0025054E" w:rsidRPr="00053EEB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Total des titulaires exprimés en ETP pris en compte lors de l’élaboration du</w:t>
            </w:r>
            <w:r w:rsidR="0025054E"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 BI N</w:t>
            </w:r>
          </w:p>
        </w:tc>
      </w:tr>
      <w:tr w:rsidR="0025054E" w:rsidRPr="00053EEB" w14:paraId="048FD29A" w14:textId="77777777" w:rsidTr="00053E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F0B9" w14:textId="65056EEC" w:rsidR="0025054E" w:rsidRPr="008F352D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 xml:space="preserve">Statutaires (dont x </w:t>
            </w:r>
            <w:proofErr w:type="spellStart"/>
            <w:r w:rsidR="00767F95"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M</w:t>
            </w: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aribel</w:t>
            </w:r>
            <w:proofErr w:type="spellEnd"/>
            <w:r w:rsidR="00620BCC" w:rsidRPr="008F352D">
              <w:rPr>
                <w:rStyle w:val="Appelnotedebasdep"/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footnoteReference w:id="2"/>
            </w: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ADD7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F9A1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7E3C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C174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4A24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4076" w14:textId="5B8092A3" w:rsidR="0025054E" w:rsidRPr="00053EEB" w:rsidRDefault="0025054E" w:rsidP="0025054E">
            <w:pPr>
              <w:ind w:left="0" w:firstLine="0"/>
              <w:jc w:val="right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</w:p>
        </w:tc>
      </w:tr>
      <w:tr w:rsidR="0025054E" w:rsidRPr="00053EEB" w14:paraId="2AB3E07F" w14:textId="77777777" w:rsidTr="00053E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086F" w14:textId="77777777" w:rsidR="0025054E" w:rsidRPr="008F352D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 xml:space="preserve">Contractuels (dont x </w:t>
            </w:r>
            <w:proofErr w:type="spellStart"/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Maribel</w:t>
            </w:r>
            <w:proofErr w:type="spellEnd"/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3D6D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53CA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5A62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0797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0938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6943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</w:tr>
      <w:tr w:rsidR="0025054E" w:rsidRPr="00053EEB" w14:paraId="46FBADF3" w14:textId="77777777" w:rsidTr="00053E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219B" w14:textId="77777777" w:rsidR="0025054E" w:rsidRPr="008F352D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APE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1D5D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3B66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7DE3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5264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B9DD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5716" w14:textId="77777777" w:rsidR="0025054E" w:rsidRPr="00053EEB" w:rsidRDefault="0025054E" w:rsidP="0025054E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</w:tr>
    </w:tbl>
    <w:p w14:paraId="2727CC70" w14:textId="6BC47DA7" w:rsidR="0025054E" w:rsidRPr="008F352D" w:rsidRDefault="0025054E" w:rsidP="00F121F3">
      <w:pPr>
        <w:ind w:left="0" w:firstLine="0"/>
        <w:rPr>
          <w:rFonts w:ascii="Trebuchet MS" w:hAnsi="Trebuchet MS" w:cs="Arial"/>
          <w:sz w:val="24"/>
          <w:szCs w:val="24"/>
          <w:u w:val="single"/>
        </w:rPr>
      </w:pPr>
    </w:p>
    <w:p w14:paraId="6581ECCC" w14:textId="50889AE0" w:rsidR="00E76B4A" w:rsidRPr="00053EEB" w:rsidRDefault="00E76B4A" w:rsidP="000113F1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Emplois coût zéro</w:t>
      </w:r>
      <w:r w:rsidR="001F3DCF">
        <w:rPr>
          <w:rFonts w:ascii="Trebuchet MS" w:hAnsi="Trebuchet MS"/>
        </w:rPr>
        <w:t xml:space="preserve">/self </w:t>
      </w:r>
      <w:proofErr w:type="spellStart"/>
      <w:r w:rsidR="001F3DCF">
        <w:rPr>
          <w:rFonts w:ascii="Trebuchet MS" w:hAnsi="Trebuchet MS"/>
        </w:rPr>
        <w:t>supporting</w:t>
      </w:r>
      <w:proofErr w:type="spellEnd"/>
    </w:p>
    <w:p w14:paraId="20B7E698" w14:textId="04EDFEDA" w:rsidR="00E76B4A" w:rsidRPr="00053EEB" w:rsidRDefault="00E76B4A" w:rsidP="00E76B4A">
      <w:pPr>
        <w:rPr>
          <w:rFonts w:ascii="Trebuchet MS" w:hAnsi="Trebuchet MS"/>
          <w:lang w:eastAsia="fr-FR"/>
        </w:rPr>
      </w:pPr>
    </w:p>
    <w:p w14:paraId="3956934A" w14:textId="1DD8E9AB" w:rsidR="00E76B4A" w:rsidRPr="00053EEB" w:rsidRDefault="00E76B4A" w:rsidP="00E76B4A">
      <w:pPr>
        <w:pStyle w:val="Paragraphedeliste"/>
        <w:numPr>
          <w:ilvl w:val="0"/>
          <w:numId w:val="20"/>
        </w:numPr>
        <w:rPr>
          <w:rFonts w:ascii="Trebuchet MS" w:hAnsi="Trebuchet MS"/>
        </w:rPr>
      </w:pPr>
      <w:proofErr w:type="gramStart"/>
      <w:r w:rsidRPr="00053EEB">
        <w:rPr>
          <w:rFonts w:ascii="Trebuchet MS" w:hAnsi="Trebuchet MS"/>
        </w:rPr>
        <w:t>total</w:t>
      </w:r>
      <w:proofErr w:type="gramEnd"/>
      <w:r w:rsidRPr="00053EEB">
        <w:rPr>
          <w:rFonts w:ascii="Trebuchet MS" w:hAnsi="Trebuchet MS"/>
        </w:rPr>
        <w:t xml:space="preserve"> ETP : </w:t>
      </w:r>
    </w:p>
    <w:p w14:paraId="29010BE0" w14:textId="13536C6B" w:rsidR="00E76B4A" w:rsidRPr="00053EEB" w:rsidRDefault="00E76B4A" w:rsidP="00E76B4A">
      <w:pPr>
        <w:pStyle w:val="Paragraphedeliste"/>
        <w:ind w:left="712" w:firstLine="0"/>
        <w:rPr>
          <w:rFonts w:ascii="Trebuchet MS" w:hAnsi="Trebuchet MS"/>
        </w:rPr>
      </w:pPr>
      <w:proofErr w:type="gramStart"/>
      <w:r w:rsidRPr="00053EEB">
        <w:rPr>
          <w:rFonts w:ascii="Trebuchet MS" w:hAnsi="Trebuchet MS"/>
        </w:rPr>
        <w:t>impact</w:t>
      </w:r>
      <w:proofErr w:type="gramEnd"/>
      <w:r w:rsidRPr="00053EEB">
        <w:rPr>
          <w:rFonts w:ascii="Trebuchet MS" w:hAnsi="Trebuchet MS"/>
        </w:rPr>
        <w:t xml:space="preserve"> budgétaire : …. (</w:t>
      </w:r>
      <w:proofErr w:type="gramStart"/>
      <w:r w:rsidRPr="00053EEB">
        <w:rPr>
          <w:rFonts w:ascii="Trebuchet MS" w:hAnsi="Trebuchet MS"/>
        </w:rPr>
        <w:t>art.</w:t>
      </w:r>
      <w:proofErr w:type="gramEnd"/>
      <w:r w:rsidRPr="00053EEB">
        <w:rPr>
          <w:rFonts w:ascii="Trebuchet MS" w:hAnsi="Trebuchet MS"/>
        </w:rPr>
        <w:t xml:space="preserve"> budgétaire</w:t>
      </w:r>
      <w:r w:rsidR="00661FAC" w:rsidRPr="00053EEB">
        <w:rPr>
          <w:rFonts w:ascii="Trebuchet MS" w:hAnsi="Trebuchet MS"/>
        </w:rPr>
        <w:t>s</w:t>
      </w:r>
      <w:r w:rsidRPr="00053EEB">
        <w:rPr>
          <w:rFonts w:ascii="Trebuchet MS" w:hAnsi="Trebuchet MS"/>
        </w:rPr>
        <w:t> : …, …, …, …)</w:t>
      </w:r>
    </w:p>
    <w:p w14:paraId="6A8392B8" w14:textId="3C47268B" w:rsidR="00E76B4A" w:rsidRPr="00053EEB" w:rsidRDefault="00E76B4A" w:rsidP="00053EEB">
      <w:pPr>
        <w:pStyle w:val="Paragraphedeliste"/>
        <w:ind w:left="712" w:firstLine="0"/>
        <w:rPr>
          <w:rFonts w:ascii="Trebuchet MS" w:hAnsi="Trebuchet MS"/>
        </w:rPr>
      </w:pPr>
      <w:proofErr w:type="gramStart"/>
      <w:r w:rsidRPr="00053EEB">
        <w:rPr>
          <w:rFonts w:ascii="Trebuchet MS" w:hAnsi="Trebuchet MS"/>
        </w:rPr>
        <w:t>recettes</w:t>
      </w:r>
      <w:proofErr w:type="gramEnd"/>
      <w:r w:rsidRPr="00053EEB">
        <w:rPr>
          <w:rFonts w:ascii="Trebuchet MS" w:hAnsi="Trebuchet MS"/>
        </w:rPr>
        <w:t xml:space="preserve"> y liées : … (art. budgétaire : …)</w:t>
      </w:r>
    </w:p>
    <w:p w14:paraId="74BFFD99" w14:textId="77777777" w:rsidR="00E76B4A" w:rsidRPr="00053EEB" w:rsidRDefault="00E76B4A" w:rsidP="00053EEB">
      <w:pPr>
        <w:rPr>
          <w:rFonts w:ascii="Trebuchet MS" w:hAnsi="Trebuchet MS"/>
          <w:lang w:eastAsia="fr-FR"/>
        </w:rPr>
      </w:pPr>
    </w:p>
    <w:p w14:paraId="60F37220" w14:textId="742ADE66" w:rsidR="000113F1" w:rsidRPr="00053EEB" w:rsidRDefault="000113F1" w:rsidP="00053EEB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Mises en dispo</w:t>
      </w:r>
      <w:r w:rsidR="001F3DCF">
        <w:rPr>
          <w:rFonts w:ascii="Trebuchet MS" w:hAnsi="Trebuchet MS"/>
        </w:rPr>
        <w:t>nibilité</w:t>
      </w:r>
      <w:r w:rsidR="00FC3B41">
        <w:rPr>
          <w:rFonts w:ascii="Trebuchet MS" w:hAnsi="Trebuchet MS"/>
        </w:rPr>
        <w:t xml:space="preserve"> (statutaires)</w:t>
      </w:r>
    </w:p>
    <w:p w14:paraId="1EFCAE30" w14:textId="5EB328C6" w:rsidR="000113F1" w:rsidRPr="00053EEB" w:rsidRDefault="000113F1" w:rsidP="000113F1">
      <w:pPr>
        <w:rPr>
          <w:rFonts w:ascii="Trebuchet MS" w:hAnsi="Trebuchet MS"/>
        </w:rPr>
      </w:pPr>
    </w:p>
    <w:p w14:paraId="5CDF9606" w14:textId="3D37C762" w:rsidR="000113F1" w:rsidRPr="00053EEB" w:rsidRDefault="000113F1" w:rsidP="000113F1">
      <w:pPr>
        <w:pStyle w:val="Paragraphedeliste"/>
        <w:numPr>
          <w:ilvl w:val="0"/>
          <w:numId w:val="20"/>
        </w:numPr>
        <w:rPr>
          <w:rFonts w:ascii="Trebuchet MS" w:hAnsi="Trebuchet MS"/>
        </w:rPr>
      </w:pPr>
      <w:proofErr w:type="gramStart"/>
      <w:r w:rsidRPr="00053EEB">
        <w:rPr>
          <w:rFonts w:ascii="Trebuchet MS" w:hAnsi="Trebuchet MS"/>
        </w:rPr>
        <w:t>titulaire</w:t>
      </w:r>
      <w:proofErr w:type="gramEnd"/>
      <w:r w:rsidRPr="00053EEB">
        <w:rPr>
          <w:rFonts w:ascii="Trebuchet MS" w:hAnsi="Trebuchet MS"/>
        </w:rPr>
        <w:t xml:space="preserve"> exprimé en ETP mis en dispo</w:t>
      </w:r>
      <w:r w:rsidR="00803FE6">
        <w:rPr>
          <w:rFonts w:ascii="Trebuchet MS" w:hAnsi="Trebuchet MS"/>
        </w:rPr>
        <w:t>nibilité</w:t>
      </w:r>
      <w:r w:rsidRPr="00053EEB">
        <w:rPr>
          <w:rFonts w:ascii="Trebuchet MS" w:hAnsi="Trebuchet MS"/>
        </w:rPr>
        <w:t xml:space="preserve"> du … au … : …</w:t>
      </w:r>
    </w:p>
    <w:p w14:paraId="1A301CC2" w14:textId="344D22E1" w:rsidR="000113F1" w:rsidRPr="00053EEB" w:rsidRDefault="000113F1" w:rsidP="00053EEB">
      <w:pPr>
        <w:pStyle w:val="Paragraphedeliste"/>
        <w:ind w:left="712" w:firstLine="0"/>
        <w:rPr>
          <w:rFonts w:ascii="Trebuchet MS" w:hAnsi="Trebuchet MS"/>
        </w:rPr>
      </w:pPr>
      <w:proofErr w:type="gramStart"/>
      <w:r w:rsidRPr="00053EEB">
        <w:rPr>
          <w:rFonts w:ascii="Trebuchet MS" w:hAnsi="Trebuchet MS"/>
        </w:rPr>
        <w:t>coût</w:t>
      </w:r>
      <w:proofErr w:type="gramEnd"/>
      <w:r w:rsidRPr="00053EEB">
        <w:rPr>
          <w:rFonts w:ascii="Trebuchet MS" w:hAnsi="Trebuchet MS"/>
        </w:rPr>
        <w:t xml:space="preserve"> salarial (100%/60%</w:t>
      </w:r>
      <w:r w:rsidR="00276967" w:rsidRPr="00053EEB">
        <w:rPr>
          <w:rStyle w:val="Appelnotedebasdep"/>
          <w:rFonts w:ascii="Trebuchet MS" w:hAnsi="Trebuchet MS"/>
        </w:rPr>
        <w:footnoteReference w:id="3"/>
      </w:r>
      <w:r w:rsidRPr="00053EEB">
        <w:rPr>
          <w:rFonts w:ascii="Trebuchet MS" w:hAnsi="Trebuchet MS"/>
        </w:rPr>
        <w:t>) : …</w:t>
      </w:r>
    </w:p>
    <w:p w14:paraId="129142CE" w14:textId="45DE5732" w:rsidR="000113F1" w:rsidRPr="00053EEB" w:rsidRDefault="001F3DCF" w:rsidP="000113F1">
      <w:pPr>
        <w:pStyle w:val="Paragraphedeliste"/>
        <w:ind w:left="712" w:firstLine="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remplacement</w:t>
      </w:r>
      <w:proofErr w:type="gramEnd"/>
      <w:r>
        <w:rPr>
          <w:rFonts w:ascii="Trebuchet MS" w:hAnsi="Trebuchet MS"/>
        </w:rPr>
        <w:t xml:space="preserve"> oui/non ; si oui cout salarial/an…</w:t>
      </w:r>
    </w:p>
    <w:p w14:paraId="2CD29A6F" w14:textId="5AB604D8" w:rsidR="000113F1" w:rsidRPr="00053EEB" w:rsidRDefault="000113F1" w:rsidP="000113F1">
      <w:pPr>
        <w:pStyle w:val="Paragraphedeliste"/>
        <w:numPr>
          <w:ilvl w:val="0"/>
          <w:numId w:val="20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…</w:t>
      </w:r>
    </w:p>
    <w:p w14:paraId="2F890142" w14:textId="77777777" w:rsidR="000113F1" w:rsidRPr="00053EEB" w:rsidRDefault="000113F1" w:rsidP="00053EEB">
      <w:pPr>
        <w:pStyle w:val="Paragraphedeliste"/>
        <w:ind w:left="712" w:firstLine="0"/>
        <w:rPr>
          <w:rFonts w:ascii="Trebuchet MS" w:hAnsi="Trebuchet MS"/>
        </w:rPr>
      </w:pPr>
    </w:p>
    <w:p w14:paraId="6C1568AD" w14:textId="7DC3F1F3" w:rsidR="00A06C35" w:rsidRPr="00053EEB" w:rsidRDefault="00A06C35" w:rsidP="00053EEB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Concernant les contrats « saisonniers » / spécifiques (accueillantes, moniteurs de pl</w:t>
      </w:r>
      <w:r w:rsidR="001F3DCF">
        <w:rPr>
          <w:rFonts w:ascii="Trebuchet MS" w:hAnsi="Trebuchet MS"/>
        </w:rPr>
        <w:t>a</w:t>
      </w:r>
      <w:r w:rsidRPr="00053EEB">
        <w:rPr>
          <w:rFonts w:ascii="Trebuchet MS" w:hAnsi="Trebuchet MS"/>
        </w:rPr>
        <w:t>ines, gardiennes, …)</w:t>
      </w:r>
    </w:p>
    <w:p w14:paraId="56D42472" w14:textId="23870A9A" w:rsidR="00A06C35" w:rsidRPr="00053EEB" w:rsidRDefault="00A06C35" w:rsidP="00A06C35">
      <w:pPr>
        <w:rPr>
          <w:rFonts w:ascii="Trebuchet MS" w:hAnsi="Trebuchet MS"/>
        </w:rPr>
      </w:pPr>
    </w:p>
    <w:p w14:paraId="0EAE709E" w14:textId="1CD34947" w:rsidR="00A06C35" w:rsidRPr="00053EEB" w:rsidRDefault="00A06C35" w:rsidP="00053EEB">
      <w:pPr>
        <w:pStyle w:val="Paragraphedeliste"/>
        <w:numPr>
          <w:ilvl w:val="0"/>
          <w:numId w:val="19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X</w:t>
      </w:r>
      <w:r w:rsidRPr="00053EEB">
        <w:rPr>
          <w:rStyle w:val="Appelnotedebasdep"/>
          <w:rFonts w:ascii="Trebuchet MS" w:hAnsi="Trebuchet MS"/>
        </w:rPr>
        <w:footnoteReference w:id="4"/>
      </w:r>
      <w:r w:rsidRPr="00053EEB">
        <w:rPr>
          <w:rFonts w:ascii="Trebuchet MS" w:hAnsi="Trebuchet MS"/>
        </w:rPr>
        <w:t xml:space="preserve"> contrats …</w:t>
      </w:r>
      <w:r w:rsidR="000113F1" w:rsidRPr="00053EEB">
        <w:rPr>
          <w:rFonts w:ascii="Trebuchet MS" w:hAnsi="Trebuchet MS"/>
        </w:rPr>
        <w:t xml:space="preserve"> =&gt; impact financier (art. budg : …)</w:t>
      </w:r>
      <w:r w:rsidR="00276967" w:rsidRPr="00053EEB">
        <w:rPr>
          <w:rFonts w:ascii="Trebuchet MS" w:hAnsi="Trebuchet MS"/>
        </w:rPr>
        <w:t> : …</w:t>
      </w:r>
    </w:p>
    <w:p w14:paraId="2932A1CA" w14:textId="60F37BD3" w:rsidR="00A06C35" w:rsidRPr="00053EEB" w:rsidRDefault="00A06C35" w:rsidP="00053EEB">
      <w:pPr>
        <w:pStyle w:val="Paragraphedeliste"/>
        <w:numPr>
          <w:ilvl w:val="0"/>
          <w:numId w:val="19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X contrats …</w:t>
      </w:r>
      <w:r w:rsidR="000113F1" w:rsidRPr="00053EEB">
        <w:rPr>
          <w:rFonts w:ascii="Trebuchet MS" w:hAnsi="Trebuchet MS"/>
        </w:rPr>
        <w:t xml:space="preserve"> =&gt; impact financier (art. budg : …)</w:t>
      </w:r>
      <w:r w:rsidR="00276967" w:rsidRPr="00053EEB">
        <w:rPr>
          <w:rFonts w:ascii="Trebuchet MS" w:hAnsi="Trebuchet MS"/>
        </w:rPr>
        <w:t> : …</w:t>
      </w:r>
    </w:p>
    <w:p w14:paraId="348F4068" w14:textId="37C52F09" w:rsidR="00A06C35" w:rsidRPr="00053EEB" w:rsidRDefault="00A06C35" w:rsidP="00A06C35">
      <w:pPr>
        <w:pStyle w:val="Paragraphedeliste"/>
        <w:numPr>
          <w:ilvl w:val="0"/>
          <w:numId w:val="19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X contrats …</w:t>
      </w:r>
      <w:r w:rsidR="000113F1" w:rsidRPr="00053EEB">
        <w:rPr>
          <w:rFonts w:ascii="Trebuchet MS" w:hAnsi="Trebuchet MS"/>
        </w:rPr>
        <w:t xml:space="preserve"> =&gt; impact financier (art. budg : …)</w:t>
      </w:r>
      <w:r w:rsidR="00276967" w:rsidRPr="00053EEB">
        <w:rPr>
          <w:rFonts w:ascii="Trebuchet MS" w:hAnsi="Trebuchet MS"/>
        </w:rPr>
        <w:t> : …</w:t>
      </w:r>
    </w:p>
    <w:p w14:paraId="4E53D32A" w14:textId="2DC56D33" w:rsidR="000113F1" w:rsidRPr="00053EEB" w:rsidRDefault="000113F1" w:rsidP="000113F1">
      <w:pPr>
        <w:pStyle w:val="Paragraphedeliste"/>
        <w:ind w:left="1072" w:firstLine="0"/>
        <w:rPr>
          <w:rFonts w:ascii="Trebuchet MS" w:hAnsi="Trebuchet MS"/>
        </w:rPr>
      </w:pPr>
    </w:p>
    <w:p w14:paraId="09FB0430" w14:textId="7DDA3D33" w:rsidR="000113F1" w:rsidRPr="00053EEB" w:rsidRDefault="000113F1" w:rsidP="000113F1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APE</w:t>
      </w:r>
    </w:p>
    <w:p w14:paraId="386AD406" w14:textId="31340716" w:rsidR="000113F1" w:rsidRPr="00053EEB" w:rsidRDefault="000113F1" w:rsidP="000113F1">
      <w:pPr>
        <w:rPr>
          <w:rFonts w:ascii="Trebuchet MS" w:hAnsi="Trebuchet MS"/>
          <w:lang w:eastAsia="fr-FR"/>
        </w:rPr>
      </w:pPr>
    </w:p>
    <w:p w14:paraId="3400AA04" w14:textId="06159ED8" w:rsidR="00276967" w:rsidRPr="00053EEB" w:rsidRDefault="00276967" w:rsidP="00276967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Subvention forfaitaire :</w:t>
      </w:r>
    </w:p>
    <w:p w14:paraId="067B8702" w14:textId="48993BF0" w:rsidR="00276967" w:rsidRPr="00053EEB" w:rsidRDefault="00276967" w:rsidP="00276967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Nombre d’APE qui a permis d’établir ce forfait :</w:t>
      </w:r>
    </w:p>
    <w:p w14:paraId="54EAE3D8" w14:textId="06074DC4" w:rsidR="00276967" w:rsidRPr="00053EEB" w:rsidRDefault="00276967" w:rsidP="00053EEB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 xml:space="preserve">Nombre d’ETP émargeant à ce forfait : </w:t>
      </w:r>
    </w:p>
    <w:p w14:paraId="11D00111" w14:textId="73C5954E" w:rsidR="00276967" w:rsidRPr="00053EEB" w:rsidRDefault="00276967" w:rsidP="000113F1">
      <w:pPr>
        <w:rPr>
          <w:rFonts w:ascii="Trebuchet MS" w:hAnsi="Trebuchet MS"/>
          <w:lang w:eastAsia="fr-FR"/>
        </w:rPr>
      </w:pPr>
    </w:p>
    <w:p w14:paraId="7DFDD103" w14:textId="34FD3E81" w:rsidR="00276967" w:rsidRPr="00053EEB" w:rsidRDefault="00276967" w:rsidP="00276967">
      <w:pPr>
        <w:pStyle w:val="Titre2"/>
        <w:rPr>
          <w:rFonts w:ascii="Trebuchet MS" w:hAnsi="Trebuchet MS"/>
        </w:rPr>
      </w:pPr>
      <w:proofErr w:type="spellStart"/>
      <w:r w:rsidRPr="00053EEB">
        <w:rPr>
          <w:rFonts w:ascii="Trebuchet MS" w:hAnsi="Trebuchet MS"/>
        </w:rPr>
        <w:t>Maribel</w:t>
      </w:r>
      <w:proofErr w:type="spellEnd"/>
    </w:p>
    <w:p w14:paraId="7253B97F" w14:textId="110026CA" w:rsidR="00276967" w:rsidRPr="00053EEB" w:rsidRDefault="00276967" w:rsidP="00276967">
      <w:pPr>
        <w:rPr>
          <w:rFonts w:ascii="Trebuchet MS" w:hAnsi="Trebuchet MS"/>
          <w:lang w:eastAsia="fr-FR"/>
        </w:rPr>
      </w:pPr>
    </w:p>
    <w:p w14:paraId="4DDCCB5B" w14:textId="7D8422F1" w:rsidR="00276967" w:rsidRPr="00053EEB" w:rsidRDefault="00276967" w:rsidP="00053EEB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Volume de l’emploi de l’année N-1 et N-2</w:t>
      </w:r>
    </w:p>
    <w:p w14:paraId="34DA3075" w14:textId="3181DA96" w:rsidR="00276967" w:rsidRPr="00053EEB" w:rsidRDefault="00276967" w:rsidP="00F121F3">
      <w:pPr>
        <w:ind w:left="0" w:firstLine="0"/>
        <w:rPr>
          <w:rFonts w:ascii="Trebuchet MS" w:hAnsi="Trebuchet MS" w:cs="Arial"/>
          <w:sz w:val="24"/>
          <w:szCs w:val="24"/>
          <w:u w:val="single"/>
        </w:rPr>
      </w:pPr>
    </w:p>
    <w:p w14:paraId="6C4C73FC" w14:textId="7DB6687D" w:rsidR="00E85328" w:rsidRPr="00053EEB" w:rsidRDefault="00E76B4A" w:rsidP="00E76B4A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Masse salariale</w:t>
      </w:r>
    </w:p>
    <w:p w14:paraId="3FC01022" w14:textId="79F84B8F" w:rsidR="00E76B4A" w:rsidRPr="00053EEB" w:rsidRDefault="00E76B4A" w:rsidP="00E76B4A">
      <w:pPr>
        <w:rPr>
          <w:rFonts w:ascii="Trebuchet MS" w:hAnsi="Trebuchet MS"/>
          <w:lang w:eastAsia="fr-FR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200"/>
        <w:gridCol w:w="1200"/>
      </w:tblGrid>
      <w:tr w:rsidR="007A661C" w:rsidRPr="00053EEB" w14:paraId="6D7DC065" w14:textId="77777777" w:rsidTr="007A661C">
        <w:trPr>
          <w:trHeight w:val="170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hideMark/>
          </w:tcPr>
          <w:p w14:paraId="10F3EE3E" w14:textId="4A1657E0" w:rsidR="007A661C" w:rsidRPr="00053EEB" w:rsidRDefault="007A661C" w:rsidP="007A661C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  <w:t>Evolution masse salariale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hideMark/>
          </w:tcPr>
          <w:p w14:paraId="79076AC8" w14:textId="77777777" w:rsidR="007A661C" w:rsidRPr="00053EEB" w:rsidRDefault="007A661C" w:rsidP="007A661C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  <w:t>BI N-1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hideMark/>
          </w:tcPr>
          <w:p w14:paraId="2C986595" w14:textId="77777777" w:rsidR="007A661C" w:rsidRPr="00053EEB" w:rsidRDefault="007A661C" w:rsidP="007A661C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  <w:t>BI N</w:t>
            </w:r>
          </w:p>
        </w:tc>
      </w:tr>
      <w:tr w:rsidR="007A661C" w:rsidRPr="00053EEB" w14:paraId="1002B467" w14:textId="77777777" w:rsidTr="007A661C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AD689" w14:textId="476B9DCD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Masse salariale (</w:t>
            </w:r>
            <w:r w:rsidR="0043538F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art. budg 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111-01, 02 - 112-01,02 - 113-01, 02</w:t>
            </w:r>
            <w:r w:rsidR="00276967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– 113-21</w:t>
            </w:r>
            <w:r w:rsidR="00053EEB">
              <w:rPr>
                <w:rStyle w:val="Appelnotedebasdep"/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footnoteReference w:id="5"/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4F25A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24374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7A661C" w:rsidRPr="00053EEB" w14:paraId="2FF4D178" w14:textId="77777777" w:rsidTr="007A661C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CF7F40" w14:textId="0D887ECC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Moins dépenses liées aux mandataires</w:t>
            </w:r>
            <w:r w:rsidR="00620BCC"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(si inscrit aux art. budg. </w:t>
            </w:r>
            <w:r w:rsidR="00620BCC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112-01 - 113-01</w:t>
            </w:r>
            <w:r w:rsidR="00E85328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-113-21</w:t>
            </w:r>
            <w:r w:rsidR="00620BCC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19E0D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956D4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37D7E" w:rsidRPr="00053EEB" w14:paraId="2BA640DD" w14:textId="77777777" w:rsidTr="007A661C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F28EB5" w14:textId="21465523" w:rsidR="00137D7E" w:rsidRPr="00137D7E" w:rsidRDefault="00803FE6" w:rsidP="007A661C">
            <w:pPr>
              <w:ind w:left="0" w:firstLine="0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fr-BE"/>
              </w:rPr>
              <w:t>Plus f</w:t>
            </w:r>
            <w:r w:rsidR="00137D7E" w:rsidRPr="00137D7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fr-BE"/>
              </w:rPr>
              <w:t>orfait APE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59980F" w14:textId="77777777" w:rsidR="00137D7E" w:rsidRPr="00053EEB" w:rsidRDefault="00137D7E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2B5D47" w14:textId="77777777" w:rsidR="00137D7E" w:rsidRPr="00053EEB" w:rsidRDefault="00137D7E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</w:p>
        </w:tc>
      </w:tr>
      <w:tr w:rsidR="007A661C" w:rsidRPr="00053EEB" w14:paraId="63E9D4D0" w14:textId="77777777" w:rsidTr="007A661C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F85F9" w14:textId="54B9CF8B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Moins remboursement des charges relatives au personnel détaché</w:t>
            </w:r>
            <w:r w:rsidR="00E5478C"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OUT</w:t>
            </w:r>
            <w:r w:rsidR="00A44D73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(380-06)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3724D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4F3CD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7A661C" w:rsidRPr="00053EEB" w14:paraId="0CFB6EE0" w14:textId="77777777" w:rsidTr="007A661C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62B7F" w14:textId="08A13194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Plus DOF</w:t>
            </w:r>
            <w:r w:rsidR="0025054E"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</w:t>
            </w:r>
            <w:r w:rsidR="00E85328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(</w:t>
            </w:r>
            <w:r w:rsidR="0025054E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ou</w:t>
            </w:r>
            <w:r w:rsidR="004F4A90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DOT</w:t>
            </w:r>
            <w:r w:rsidR="00E85328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)</w:t>
            </w:r>
            <w:r w:rsidR="004F4A90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relatives au</w:t>
            </w:r>
            <w:r w:rsidR="004F4A90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</w:t>
            </w:r>
            <w:r w:rsidR="0025054E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remboursement d</w:t>
            </w:r>
            <w:r w:rsidR="00E85328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u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personnel </w:t>
            </w:r>
            <w:r w:rsidR="00E5478C"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détaché 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0F6B3F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22E00" w14:textId="77777777" w:rsidR="007A661C" w:rsidRPr="00053EEB" w:rsidRDefault="007A661C" w:rsidP="007A661C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</w:tbl>
    <w:p w14:paraId="01E56C8F" w14:textId="77777777" w:rsidR="000113F1" w:rsidRPr="00053EEB" w:rsidRDefault="000113F1" w:rsidP="000113F1">
      <w:pPr>
        <w:pStyle w:val="NormalWeb"/>
        <w:spacing w:before="0" w:beforeAutospacing="0" w:after="0" w:afterAutospacing="0"/>
        <w:jc w:val="both"/>
        <w:rPr>
          <w:rFonts w:ascii="Trebuchet MS" w:hAnsi="Trebuchet MS"/>
          <w:i/>
          <w:iCs/>
          <w:highlight w:val="yellow"/>
        </w:rPr>
      </w:pPr>
    </w:p>
    <w:p w14:paraId="40180476" w14:textId="63301B07" w:rsidR="001A66EC" w:rsidRPr="008F352D" w:rsidRDefault="001A66EC" w:rsidP="00B51F97">
      <w:pPr>
        <w:ind w:left="0" w:firstLine="0"/>
        <w:rPr>
          <w:rFonts w:ascii="Trebuchet MS" w:hAnsi="Trebuchet MS" w:cs="Arial"/>
          <w:sz w:val="24"/>
          <w:szCs w:val="24"/>
          <w:highlight w:val="yellow"/>
          <w:u w:val="single"/>
        </w:rPr>
      </w:pPr>
    </w:p>
    <w:p w14:paraId="43E92474" w14:textId="42745CAD" w:rsidR="00B74780" w:rsidRDefault="00B51F97" w:rsidP="00B51F97">
      <w:pPr>
        <w:pStyle w:val="Paragraphedeliste"/>
        <w:numPr>
          <w:ilvl w:val="0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 xml:space="preserve">A préciser : </w:t>
      </w:r>
    </w:p>
    <w:p w14:paraId="08AD0159" w14:textId="6A2EAA41" w:rsidR="0011243E" w:rsidRPr="00053EEB" w:rsidRDefault="0011243E" w:rsidP="00053EEB">
      <w:pPr>
        <w:pStyle w:val="Paragraphedeliste"/>
        <w:ind w:firstLine="0"/>
        <w:rPr>
          <w:rFonts w:ascii="Trebuchet MS" w:hAnsi="Trebuchet MS" w:cs="Arial"/>
          <w:u w:val="single"/>
        </w:rPr>
      </w:pPr>
    </w:p>
    <w:p w14:paraId="6CBB6B07" w14:textId="14F9B649" w:rsidR="00B74780" w:rsidRPr="00053EEB" w:rsidRDefault="00B74780" w:rsidP="00B74780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>Nombre d’ETP mis à disposition à titre gratuit</w:t>
      </w:r>
      <w:r w:rsidR="001F3DCF">
        <w:rPr>
          <w:rFonts w:ascii="Trebuchet MS" w:hAnsi="Trebuchet MS" w:cs="Arial"/>
          <w:u w:val="single"/>
        </w:rPr>
        <w:t xml:space="preserve"> ou moyennant remboursement</w:t>
      </w:r>
      <w:r w:rsidRPr="00053EEB">
        <w:rPr>
          <w:rFonts w:ascii="Trebuchet MS" w:hAnsi="Trebuchet MS" w:cs="Arial"/>
          <w:u w:val="single"/>
        </w:rPr>
        <w:t xml:space="preserve"> (IN et OUT)</w:t>
      </w:r>
    </w:p>
    <w:p w14:paraId="453436BE" w14:textId="612600D8" w:rsidR="00620BCC" w:rsidRPr="00053EEB" w:rsidRDefault="00620BCC" w:rsidP="00B74780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>Budgétisation des maladies longue durée et remplacements</w:t>
      </w:r>
    </w:p>
    <w:p w14:paraId="44500A25" w14:textId="0516AECD" w:rsidR="00E5478C" w:rsidRDefault="00E5478C" w:rsidP="00B74780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>Budgétisation des réductions de prestations et remplacements</w:t>
      </w:r>
    </w:p>
    <w:p w14:paraId="2BF4AF17" w14:textId="77777777" w:rsidR="00803FE6" w:rsidRDefault="00803FE6" w:rsidP="00803FE6">
      <w:pPr>
        <w:pStyle w:val="Paragraphedeliste"/>
        <w:ind w:firstLine="0"/>
        <w:rPr>
          <w:rFonts w:ascii="Trebuchet MS" w:hAnsi="Trebuchet MS" w:cs="Arial"/>
          <w:u w:val="single"/>
        </w:rPr>
      </w:pPr>
    </w:p>
    <w:p w14:paraId="115AF178" w14:textId="154D8C6E" w:rsidR="001F3DCF" w:rsidRDefault="001F3DCF" w:rsidP="001F3DCF">
      <w:pPr>
        <w:pStyle w:val="Paragraphedeliste"/>
        <w:numPr>
          <w:ilvl w:val="0"/>
          <w:numId w:val="14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Plan d’embauche n :</w:t>
      </w:r>
    </w:p>
    <w:p w14:paraId="61C9DEC1" w14:textId="2961F07A" w:rsidR="00E10002" w:rsidRPr="00053EEB" w:rsidRDefault="00E10002" w:rsidP="00053EEB">
      <w:pPr>
        <w:pStyle w:val="Titre1"/>
        <w:ind w:left="432"/>
        <w:rPr>
          <w:rFonts w:ascii="Trebuchet MS" w:hAnsi="Trebuchet MS"/>
        </w:rPr>
      </w:pPr>
      <w:r w:rsidRPr="008F352D">
        <w:rPr>
          <w:rFonts w:ascii="Trebuchet MS" w:hAnsi="Trebuchet MS"/>
        </w:rPr>
        <w:t>Concomitamment aux travaux budgétaires intégrant le compte de l’année N-1</w:t>
      </w:r>
    </w:p>
    <w:p w14:paraId="08136429" w14:textId="36E4878B" w:rsidR="00A44D73" w:rsidRPr="00053EEB" w:rsidRDefault="00A44D73" w:rsidP="00A44D73">
      <w:pPr>
        <w:rPr>
          <w:rFonts w:ascii="Trebuchet MS" w:hAnsi="Trebuchet MS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7"/>
        <w:gridCol w:w="802"/>
        <w:gridCol w:w="1192"/>
        <w:gridCol w:w="1338"/>
        <w:gridCol w:w="1157"/>
      </w:tblGrid>
      <w:tr w:rsidR="00B51F97" w:rsidRPr="00053EEB" w14:paraId="3E464CCE" w14:textId="77777777" w:rsidTr="00B51F9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14:paraId="6F044FA1" w14:textId="478E956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ETP </w:t>
            </w:r>
            <w:proofErr w:type="gramStart"/>
            <w:r w:rsidRPr="008F352D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payés</w:t>
            </w:r>
            <w:r w:rsidRPr="008F352D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vertAlign w:val="superscript"/>
                <w:lang w:eastAsia="fr-BE"/>
              </w:rPr>
              <w:t>[</w:t>
            </w:r>
            <w:proofErr w:type="gramEnd"/>
            <w:r w:rsidRPr="008F352D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vertAlign w:val="superscript"/>
                <w:lang w:eastAsia="fr-BE"/>
              </w:rPr>
              <w:t>1]</w:t>
            </w: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136FBA5E" w14:textId="77777777" w:rsidR="00B51F97" w:rsidRPr="00053EEB" w:rsidRDefault="00B51F97" w:rsidP="00B51F97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Total BI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14:paraId="404D6AC3" w14:textId="7379AA50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ETP payés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14:paraId="750580AC" w14:textId="1BCD987A" w:rsidR="00B51F97" w:rsidRPr="00053EEB" w:rsidRDefault="00B51F97" w:rsidP="00B51F97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ETP détachés 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14:paraId="6F262B69" w14:textId="7597A96D" w:rsidR="00B51F97" w:rsidRPr="00053EEB" w:rsidRDefault="00B51F97" w:rsidP="00B51F97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ETP détachés OUT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265C4EC3" w14:textId="4CD2AABA" w:rsidR="00B51F97" w:rsidRPr="00053EEB" w:rsidRDefault="00B51F97" w:rsidP="00B51F97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4"/>
                <w:szCs w:val="14"/>
                <w:lang w:eastAsia="fr-BE"/>
              </w:rPr>
              <w:t>Total Compte N</w:t>
            </w:r>
          </w:p>
        </w:tc>
      </w:tr>
      <w:tr w:rsidR="00B51F97" w:rsidRPr="00053EEB" w14:paraId="523D2E49" w14:textId="77777777" w:rsidTr="00B51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5CFE" w14:textId="77777777" w:rsidR="00B51F97" w:rsidRPr="008F352D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 xml:space="preserve">Statutaires (dont x </w:t>
            </w:r>
            <w:proofErr w:type="spellStart"/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Maribel</w:t>
            </w:r>
            <w:proofErr w:type="spellEnd"/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429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B92" w14:textId="1A3B1CA3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17C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CE5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7C8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</w:tr>
      <w:tr w:rsidR="00B51F97" w:rsidRPr="00053EEB" w14:paraId="10052A4F" w14:textId="77777777" w:rsidTr="00B51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D11" w14:textId="77777777" w:rsidR="00B51F97" w:rsidRPr="008F352D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 xml:space="preserve">Contractuels (dont x </w:t>
            </w:r>
            <w:proofErr w:type="spellStart"/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Maribel</w:t>
            </w:r>
            <w:proofErr w:type="spellEnd"/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0CA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DEB" w14:textId="1BA51B2C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479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993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A5F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</w:tr>
      <w:tr w:rsidR="00B51F97" w:rsidRPr="00053EEB" w14:paraId="100DAACC" w14:textId="77777777" w:rsidTr="00B51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CA3B" w14:textId="77777777" w:rsidR="00B51F97" w:rsidRPr="008F352D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662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C58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7A4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92B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13F" w14:textId="77777777" w:rsidR="00B51F97" w:rsidRPr="00053EEB" w:rsidRDefault="00B51F97" w:rsidP="00B51F97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fr-BE"/>
              </w:rPr>
              <w:t> </w:t>
            </w:r>
          </w:p>
        </w:tc>
      </w:tr>
    </w:tbl>
    <w:p w14:paraId="0662B201" w14:textId="13539779" w:rsidR="00B51F97" w:rsidRPr="00053EEB" w:rsidRDefault="00B51F97" w:rsidP="00D95A4A">
      <w:pPr>
        <w:rPr>
          <w:rFonts w:ascii="Trebuchet MS" w:hAnsi="Trebuchet MS"/>
          <w:lang w:eastAsia="fr-FR"/>
        </w:rPr>
      </w:pPr>
    </w:p>
    <w:p w14:paraId="409B2321" w14:textId="381F800B" w:rsidR="001F3DCF" w:rsidRDefault="001F3DCF" w:rsidP="00661FAC">
      <w:pPr>
        <w:pStyle w:val="Titre2"/>
        <w:rPr>
          <w:rFonts w:ascii="Trebuchet MS" w:hAnsi="Trebuchet MS"/>
        </w:rPr>
      </w:pPr>
      <w:r>
        <w:rPr>
          <w:rFonts w:ascii="Trebuchet MS" w:hAnsi="Trebuchet MS"/>
        </w:rPr>
        <w:t>Comparaison ETP budgétés et ETP payés</w:t>
      </w:r>
    </w:p>
    <w:p w14:paraId="2B80060E" w14:textId="77777777" w:rsidR="00803FE6" w:rsidRPr="00803FE6" w:rsidRDefault="00803FE6" w:rsidP="00803FE6">
      <w:pPr>
        <w:rPr>
          <w:lang w:eastAsia="fr-FR"/>
        </w:rPr>
      </w:pPr>
    </w:p>
    <w:p w14:paraId="54BAAC56" w14:textId="77777777" w:rsidR="001F3DCF" w:rsidRDefault="001F3DCF" w:rsidP="00661FAC">
      <w:pPr>
        <w:pStyle w:val="Titre2"/>
        <w:rPr>
          <w:rFonts w:ascii="Trebuchet MS" w:hAnsi="Trebuchet MS"/>
        </w:rPr>
      </w:pPr>
      <w:r>
        <w:rPr>
          <w:rFonts w:ascii="Trebuchet MS" w:hAnsi="Trebuchet MS"/>
        </w:rPr>
        <w:t xml:space="preserve">Validation Emplois coût zéro et self </w:t>
      </w:r>
      <w:proofErr w:type="spellStart"/>
      <w:r>
        <w:rPr>
          <w:rFonts w:ascii="Trebuchet MS" w:hAnsi="Trebuchet MS"/>
        </w:rPr>
        <w:t>supporting</w:t>
      </w:r>
      <w:proofErr w:type="spellEnd"/>
    </w:p>
    <w:p w14:paraId="40A18FC3" w14:textId="77777777" w:rsidR="00661FAC" w:rsidRPr="00053EEB" w:rsidRDefault="00661FAC" w:rsidP="00661FAC">
      <w:pPr>
        <w:pStyle w:val="Paragraphedeliste"/>
        <w:ind w:left="712" w:firstLine="0"/>
        <w:rPr>
          <w:rFonts w:ascii="Trebuchet MS" w:hAnsi="Trebuchet MS"/>
        </w:rPr>
      </w:pPr>
    </w:p>
    <w:p w14:paraId="111503F5" w14:textId="6EE2331E" w:rsidR="00661FAC" w:rsidRPr="00053EEB" w:rsidRDefault="00661FAC" w:rsidP="00661FAC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Contrats « saisonniers » / spécifiques (accueillantes, moniteurs de pleines, gardiennes, …)</w:t>
      </w:r>
    </w:p>
    <w:p w14:paraId="6E4598DB" w14:textId="77777777" w:rsidR="00661FAC" w:rsidRPr="00053EEB" w:rsidRDefault="00661FAC" w:rsidP="00661FAC">
      <w:pPr>
        <w:rPr>
          <w:rFonts w:ascii="Trebuchet MS" w:hAnsi="Trebuchet MS"/>
        </w:rPr>
      </w:pPr>
    </w:p>
    <w:p w14:paraId="0E32605E" w14:textId="2C55233B" w:rsidR="00661FAC" w:rsidRPr="00053EEB" w:rsidRDefault="00661FAC" w:rsidP="00661FAC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Plan d’embauche</w:t>
      </w:r>
    </w:p>
    <w:p w14:paraId="593551CB" w14:textId="6D8FBDE6" w:rsidR="00661FAC" w:rsidRPr="00053EEB" w:rsidRDefault="00661FAC" w:rsidP="00661FAC">
      <w:pPr>
        <w:rPr>
          <w:rFonts w:ascii="Trebuchet MS" w:hAnsi="Trebuchet MS"/>
          <w:lang w:eastAsia="fr-FR"/>
        </w:rPr>
      </w:pPr>
    </w:p>
    <w:p w14:paraId="3E7502A3" w14:textId="4D963A9F" w:rsidR="00661FAC" w:rsidRPr="00053EEB" w:rsidRDefault="00661FAC" w:rsidP="00053EEB">
      <w:pPr>
        <w:pStyle w:val="Paragraphedeliste"/>
        <w:numPr>
          <w:ilvl w:val="0"/>
          <w:numId w:val="23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Mise en œuvre du PE n-1</w:t>
      </w:r>
    </w:p>
    <w:p w14:paraId="1753B3D7" w14:textId="63A4E07B" w:rsidR="00661FAC" w:rsidRPr="00053EEB" w:rsidRDefault="00661FAC" w:rsidP="00053EEB">
      <w:pPr>
        <w:pStyle w:val="Paragraphedeliste"/>
        <w:numPr>
          <w:ilvl w:val="0"/>
          <w:numId w:val="23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 xml:space="preserve">Impact réel année en cours vs impact annoncé </w:t>
      </w:r>
    </w:p>
    <w:p w14:paraId="4744AC6B" w14:textId="309767A1" w:rsidR="0011243E" w:rsidRPr="00053EEB" w:rsidRDefault="0011243E" w:rsidP="00661FAC">
      <w:pPr>
        <w:rPr>
          <w:rFonts w:ascii="Trebuchet MS" w:hAnsi="Trebuchet MS"/>
          <w:lang w:eastAsia="fr-FR"/>
        </w:rPr>
      </w:pPr>
    </w:p>
    <w:p w14:paraId="3B6F4E66" w14:textId="7B6A6550" w:rsidR="0011243E" w:rsidRPr="00053EEB" w:rsidRDefault="0011243E" w:rsidP="00053EEB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Masse salariale</w:t>
      </w:r>
    </w:p>
    <w:p w14:paraId="441098F2" w14:textId="4BC84A24" w:rsidR="0011243E" w:rsidRPr="00053EEB" w:rsidRDefault="0011243E" w:rsidP="00661FAC">
      <w:pPr>
        <w:rPr>
          <w:rFonts w:ascii="Trebuchet MS" w:hAnsi="Trebuchet MS"/>
          <w:lang w:eastAsia="fr-FR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200"/>
        <w:gridCol w:w="1200"/>
      </w:tblGrid>
      <w:tr w:rsidR="0011243E" w:rsidRPr="00053EEB" w14:paraId="1910922F" w14:textId="77777777" w:rsidTr="008F352D">
        <w:trPr>
          <w:trHeight w:val="170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hideMark/>
          </w:tcPr>
          <w:p w14:paraId="38CC415B" w14:textId="77777777" w:rsidR="0011243E" w:rsidRPr="00053EEB" w:rsidRDefault="0011243E" w:rsidP="008F352D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  <w:t>Evolution masse salariale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hideMark/>
          </w:tcPr>
          <w:p w14:paraId="0EF420F2" w14:textId="77777777" w:rsidR="0011243E" w:rsidRPr="00053EEB" w:rsidRDefault="0011243E" w:rsidP="008F352D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  <w:t>BI N-1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hideMark/>
          </w:tcPr>
          <w:p w14:paraId="46A09212" w14:textId="63313122" w:rsidR="0011243E" w:rsidRPr="008F352D" w:rsidRDefault="0011243E" w:rsidP="008F352D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/>
                <w:sz w:val="16"/>
                <w:szCs w:val="16"/>
                <w:lang w:eastAsia="fr-BE"/>
              </w:rPr>
              <w:t>C n-1</w:t>
            </w:r>
          </w:p>
        </w:tc>
      </w:tr>
      <w:tr w:rsidR="0011243E" w:rsidRPr="00053EEB" w14:paraId="64D0FE39" w14:textId="77777777" w:rsidTr="008F352D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4E027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Masse salariale (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art. budg 111-01, 02 - 112-01,02 - 113-01, 02 – 113-21)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81228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D6825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1243E" w:rsidRPr="00053EEB" w14:paraId="62C1EABF" w14:textId="77777777" w:rsidTr="008F352D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5C60C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Moins dépenses liées aux mandataires (si inscrit aux art. budg. 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112-01 - 113-01 -113-21)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B7F12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69EAB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37D7E" w:rsidRPr="00053EEB" w14:paraId="05862C03" w14:textId="77777777" w:rsidTr="008F352D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2602CC" w14:textId="053BE38B" w:rsidR="00137D7E" w:rsidRPr="00137D7E" w:rsidRDefault="00137D7E" w:rsidP="008F352D">
            <w:pPr>
              <w:ind w:left="0" w:firstLine="0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137D7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fr-BE"/>
              </w:rPr>
              <w:t>Forfait APE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4600B6" w14:textId="77777777" w:rsidR="00137D7E" w:rsidRPr="00053EEB" w:rsidRDefault="00137D7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960D39" w14:textId="77777777" w:rsidR="00137D7E" w:rsidRPr="00053EEB" w:rsidRDefault="00137D7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</w:p>
        </w:tc>
      </w:tr>
      <w:tr w:rsidR="0011243E" w:rsidRPr="00053EEB" w14:paraId="437B50C1" w14:textId="77777777" w:rsidTr="008F352D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77C441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Moins remboursement des charges relatives au personnel détaché OUT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 (380-06)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0B9C5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39156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1243E" w:rsidRPr="00053EEB" w14:paraId="648AE1FE" w14:textId="77777777" w:rsidTr="008F352D">
        <w:trPr>
          <w:trHeight w:val="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5E503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8F352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 xml:space="preserve">Plus DOF </w:t>
            </w: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(ou DOT) relatives au remboursement du personnel détaché 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F8951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3D18D" w14:textId="77777777" w:rsidR="0011243E" w:rsidRPr="00053EEB" w:rsidRDefault="0011243E" w:rsidP="008F352D">
            <w:pPr>
              <w:ind w:left="0" w:firstLine="0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</w:pPr>
            <w:r w:rsidRPr="00053EEB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</w:tbl>
    <w:p w14:paraId="43587076" w14:textId="507FE833" w:rsidR="001A66EC" w:rsidRPr="00053EEB" w:rsidRDefault="001A66EC" w:rsidP="001A66EC">
      <w:pPr>
        <w:rPr>
          <w:rFonts w:ascii="Trebuchet MS" w:hAnsi="Trebuchet MS"/>
        </w:rPr>
      </w:pPr>
    </w:p>
    <w:p w14:paraId="5573D2F0" w14:textId="56FB096D" w:rsidR="0011243E" w:rsidRDefault="0011243E" w:rsidP="0011243E">
      <w:pPr>
        <w:pStyle w:val="Paragraphedeliste"/>
        <w:numPr>
          <w:ilvl w:val="0"/>
          <w:numId w:val="14"/>
        </w:numPr>
        <w:rPr>
          <w:rFonts w:ascii="Trebuchet MS" w:hAnsi="Trebuchet MS" w:cs="Arial"/>
          <w:u w:val="single"/>
        </w:rPr>
      </w:pPr>
      <w:r w:rsidRPr="000F76EE">
        <w:rPr>
          <w:rFonts w:ascii="Trebuchet MS" w:hAnsi="Trebuchet MS" w:cs="Arial"/>
          <w:u w:val="single"/>
        </w:rPr>
        <w:t xml:space="preserve">A préciser : </w:t>
      </w:r>
    </w:p>
    <w:p w14:paraId="77A5849E" w14:textId="77777777" w:rsidR="0011243E" w:rsidRPr="000F76EE" w:rsidRDefault="0011243E" w:rsidP="00053EEB">
      <w:pPr>
        <w:pStyle w:val="Paragraphedeliste"/>
        <w:ind w:firstLine="0"/>
        <w:rPr>
          <w:rFonts w:ascii="Trebuchet MS" w:hAnsi="Trebuchet MS" w:cs="Arial"/>
          <w:u w:val="single"/>
        </w:rPr>
      </w:pPr>
    </w:p>
    <w:p w14:paraId="57703147" w14:textId="00A8AA31" w:rsidR="0011243E" w:rsidRPr="000F76EE" w:rsidRDefault="0011243E" w:rsidP="0011243E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F76EE">
        <w:rPr>
          <w:rFonts w:ascii="Trebuchet MS" w:hAnsi="Trebuchet MS" w:cs="Arial"/>
          <w:u w:val="single"/>
        </w:rPr>
        <w:t xml:space="preserve">Nombre d’ETP mis à disposition à titre gratuit </w:t>
      </w:r>
      <w:r w:rsidR="00803FE6">
        <w:rPr>
          <w:rFonts w:ascii="Trebuchet MS" w:hAnsi="Trebuchet MS" w:cs="Arial"/>
          <w:u w:val="single"/>
        </w:rPr>
        <w:t xml:space="preserve">ou moyennant remboursement </w:t>
      </w:r>
      <w:r w:rsidRPr="000F76EE">
        <w:rPr>
          <w:rFonts w:ascii="Trebuchet MS" w:hAnsi="Trebuchet MS" w:cs="Arial"/>
          <w:u w:val="single"/>
        </w:rPr>
        <w:t>(IN et OUT)</w:t>
      </w:r>
    </w:p>
    <w:p w14:paraId="061F66CF" w14:textId="69FE8996" w:rsidR="0011243E" w:rsidRPr="000F76EE" w:rsidRDefault="0011243E" w:rsidP="0011243E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Impact financier</w:t>
      </w:r>
      <w:r w:rsidRPr="000F76EE">
        <w:rPr>
          <w:rFonts w:ascii="Trebuchet MS" w:hAnsi="Trebuchet MS" w:cs="Arial"/>
          <w:u w:val="single"/>
        </w:rPr>
        <w:t xml:space="preserve"> des maladies longue durée et remplacements</w:t>
      </w:r>
    </w:p>
    <w:p w14:paraId="7DB7C9E5" w14:textId="2F292ACC" w:rsidR="0011243E" w:rsidRPr="000F76EE" w:rsidRDefault="0011243E" w:rsidP="0011243E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Impact financier</w:t>
      </w:r>
      <w:r w:rsidRPr="000F76EE">
        <w:rPr>
          <w:rFonts w:ascii="Trebuchet MS" w:hAnsi="Trebuchet MS" w:cs="Arial"/>
          <w:u w:val="single"/>
        </w:rPr>
        <w:t xml:space="preserve"> des réductions de prestations et remplacements</w:t>
      </w:r>
    </w:p>
    <w:p w14:paraId="55FBDD38" w14:textId="69751BAE" w:rsidR="0011243E" w:rsidRPr="00053EEB" w:rsidRDefault="0011243E" w:rsidP="001A66EC">
      <w:pPr>
        <w:rPr>
          <w:rFonts w:ascii="Trebuchet MS" w:hAnsi="Trebuchet MS"/>
        </w:rPr>
      </w:pPr>
    </w:p>
    <w:p w14:paraId="71FCDB54" w14:textId="4F826946" w:rsidR="0011243E" w:rsidRDefault="0011243E" w:rsidP="001A66EC">
      <w:pPr>
        <w:rPr>
          <w:rFonts w:ascii="Trebuchet MS" w:hAnsi="Trebuchet MS"/>
        </w:rPr>
      </w:pPr>
    </w:p>
    <w:p w14:paraId="6ACC7293" w14:textId="40546252" w:rsidR="00AC4E00" w:rsidRPr="008F352D" w:rsidRDefault="00AC4E00" w:rsidP="00053EEB">
      <w:pPr>
        <w:pStyle w:val="Titre1"/>
        <w:numPr>
          <w:ilvl w:val="0"/>
          <w:numId w:val="0"/>
        </w:numPr>
        <w:ind w:left="574"/>
        <w:rPr>
          <w:rFonts w:ascii="Trebuchet MS" w:hAnsi="Trebuchet MS" w:cs="Arial"/>
          <w:sz w:val="24"/>
          <w:szCs w:val="24"/>
        </w:rPr>
      </w:pPr>
    </w:p>
    <w:sectPr w:rsidR="00AC4E00" w:rsidRPr="008F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2247" w14:textId="77777777" w:rsidR="009D23D0" w:rsidRDefault="009D23D0" w:rsidP="00944815">
      <w:r>
        <w:separator/>
      </w:r>
    </w:p>
  </w:endnote>
  <w:endnote w:type="continuationSeparator" w:id="0">
    <w:p w14:paraId="618B3AB5" w14:textId="77777777" w:rsidR="009D23D0" w:rsidRDefault="009D23D0" w:rsidP="0094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8F9E" w14:textId="77777777" w:rsidR="009D23D0" w:rsidRDefault="009D23D0" w:rsidP="00944815">
      <w:r>
        <w:separator/>
      </w:r>
    </w:p>
  </w:footnote>
  <w:footnote w:type="continuationSeparator" w:id="0">
    <w:p w14:paraId="191EC955" w14:textId="77777777" w:rsidR="009D23D0" w:rsidRDefault="009D23D0" w:rsidP="00944815">
      <w:r>
        <w:continuationSeparator/>
      </w:r>
    </w:p>
  </w:footnote>
  <w:footnote w:id="1">
    <w:p w14:paraId="17EE2DBA" w14:textId="74A9386B" w:rsidR="008F352D" w:rsidRPr="00053EEB" w:rsidRDefault="008F352D">
      <w:pPr>
        <w:pStyle w:val="Notedebasdepage"/>
        <w:rPr>
          <w:rFonts w:ascii="Arial" w:hAnsi="Arial" w:cs="Arial"/>
          <w:vertAlign w:val="superscript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Fonts w:ascii="Arial" w:hAnsi="Arial" w:cs="Arial"/>
          <w:vertAlign w:val="superscript"/>
        </w:rPr>
        <w:t xml:space="preserve"> Ayant un lien contractuel avec l’entité</w:t>
      </w:r>
    </w:p>
  </w:footnote>
  <w:footnote w:id="2">
    <w:p w14:paraId="1C7D34EB" w14:textId="6C727693" w:rsidR="008F352D" w:rsidRPr="00053EEB" w:rsidRDefault="008F352D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 https://www.socialsecurity.be/employer/instructions/dmfa/fr/latest/instructions/workpromotion_nonprofitsector/financialintervention.html</w:t>
      </w:r>
    </w:p>
  </w:footnote>
  <w:footnote w:id="3">
    <w:p w14:paraId="6F4BF312" w14:textId="0E244FE6" w:rsidR="008F352D" w:rsidRPr="00053EEB" w:rsidRDefault="008F352D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A préciser</w:t>
      </w:r>
    </w:p>
  </w:footnote>
  <w:footnote w:id="4">
    <w:p w14:paraId="5733B77C" w14:textId="351DE96C" w:rsidR="008F352D" w:rsidRPr="00053EEB" w:rsidRDefault="008F352D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Exprimé en ETP</w:t>
      </w:r>
    </w:p>
  </w:footnote>
  <w:footnote w:id="5">
    <w:p w14:paraId="06918EF4" w14:textId="1B586BFA" w:rsidR="00053EEB" w:rsidRPr="00053EEB" w:rsidRDefault="00053EEB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Cotisation pension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11C"/>
    <w:multiLevelType w:val="hybridMultilevel"/>
    <w:tmpl w:val="CD0243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7AF"/>
    <w:multiLevelType w:val="hybridMultilevel"/>
    <w:tmpl w:val="7112488A"/>
    <w:lvl w:ilvl="0" w:tplc="56DCBA6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6BE"/>
    <w:multiLevelType w:val="hybridMultilevel"/>
    <w:tmpl w:val="AEFEED50"/>
    <w:lvl w:ilvl="0" w:tplc="3DE29760">
      <w:numFmt w:val="bullet"/>
      <w:lvlText w:val="-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250E4DF0"/>
    <w:multiLevelType w:val="hybridMultilevel"/>
    <w:tmpl w:val="460E1522"/>
    <w:lvl w:ilvl="0" w:tplc="F0B4C1AA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5168"/>
    <w:multiLevelType w:val="hybridMultilevel"/>
    <w:tmpl w:val="9A202BA8"/>
    <w:lvl w:ilvl="0" w:tplc="080C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F686E8E"/>
    <w:multiLevelType w:val="hybridMultilevel"/>
    <w:tmpl w:val="FEC6B0D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2221"/>
    <w:multiLevelType w:val="multilevel"/>
    <w:tmpl w:val="DB8E7696"/>
    <w:lvl w:ilvl="0">
      <w:start w:val="1"/>
      <w:numFmt w:val="decimal"/>
      <w:pStyle w:val="Titre1"/>
      <w:lvlText w:val="%1"/>
      <w:lvlJc w:val="left"/>
      <w:pPr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432D31"/>
    <w:multiLevelType w:val="hybridMultilevel"/>
    <w:tmpl w:val="B386AB0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3D1"/>
    <w:multiLevelType w:val="hybridMultilevel"/>
    <w:tmpl w:val="C3E8557C"/>
    <w:lvl w:ilvl="0" w:tplc="8898D784">
      <w:start w:val="1"/>
      <w:numFmt w:val="lowerLetter"/>
      <w:pStyle w:val="Titre4"/>
      <w:lvlText w:val="%1)"/>
      <w:lvlJc w:val="left"/>
      <w:pPr>
        <w:ind w:left="1072" w:hanging="360"/>
      </w:pPr>
    </w:lvl>
    <w:lvl w:ilvl="1" w:tplc="080C0019" w:tentative="1">
      <w:start w:val="1"/>
      <w:numFmt w:val="lowerLetter"/>
      <w:lvlText w:val="%2."/>
      <w:lvlJc w:val="left"/>
      <w:pPr>
        <w:ind w:left="1792" w:hanging="360"/>
      </w:pPr>
    </w:lvl>
    <w:lvl w:ilvl="2" w:tplc="080C001B" w:tentative="1">
      <w:start w:val="1"/>
      <w:numFmt w:val="lowerRoman"/>
      <w:lvlText w:val="%3."/>
      <w:lvlJc w:val="right"/>
      <w:pPr>
        <w:ind w:left="2512" w:hanging="180"/>
      </w:pPr>
    </w:lvl>
    <w:lvl w:ilvl="3" w:tplc="080C000F" w:tentative="1">
      <w:start w:val="1"/>
      <w:numFmt w:val="decimal"/>
      <w:lvlText w:val="%4."/>
      <w:lvlJc w:val="left"/>
      <w:pPr>
        <w:ind w:left="3232" w:hanging="360"/>
      </w:pPr>
    </w:lvl>
    <w:lvl w:ilvl="4" w:tplc="080C0019" w:tentative="1">
      <w:start w:val="1"/>
      <w:numFmt w:val="lowerLetter"/>
      <w:lvlText w:val="%5."/>
      <w:lvlJc w:val="left"/>
      <w:pPr>
        <w:ind w:left="3952" w:hanging="360"/>
      </w:pPr>
    </w:lvl>
    <w:lvl w:ilvl="5" w:tplc="080C001B" w:tentative="1">
      <w:start w:val="1"/>
      <w:numFmt w:val="lowerRoman"/>
      <w:lvlText w:val="%6."/>
      <w:lvlJc w:val="right"/>
      <w:pPr>
        <w:ind w:left="4672" w:hanging="180"/>
      </w:pPr>
    </w:lvl>
    <w:lvl w:ilvl="6" w:tplc="080C000F" w:tentative="1">
      <w:start w:val="1"/>
      <w:numFmt w:val="decimal"/>
      <w:lvlText w:val="%7."/>
      <w:lvlJc w:val="left"/>
      <w:pPr>
        <w:ind w:left="5392" w:hanging="360"/>
      </w:pPr>
    </w:lvl>
    <w:lvl w:ilvl="7" w:tplc="080C0019" w:tentative="1">
      <w:start w:val="1"/>
      <w:numFmt w:val="lowerLetter"/>
      <w:lvlText w:val="%8."/>
      <w:lvlJc w:val="left"/>
      <w:pPr>
        <w:ind w:left="6112" w:hanging="360"/>
      </w:pPr>
    </w:lvl>
    <w:lvl w:ilvl="8" w:tplc="08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3ACE1E35"/>
    <w:multiLevelType w:val="hybridMultilevel"/>
    <w:tmpl w:val="DAFCAEF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16DB"/>
    <w:multiLevelType w:val="hybridMultilevel"/>
    <w:tmpl w:val="77C8AAEE"/>
    <w:lvl w:ilvl="0" w:tplc="D71C05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54F3"/>
    <w:multiLevelType w:val="multilevel"/>
    <w:tmpl w:val="C694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A96EF6"/>
    <w:multiLevelType w:val="hybridMultilevel"/>
    <w:tmpl w:val="61403956"/>
    <w:lvl w:ilvl="0" w:tplc="0B16C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A5F75"/>
    <w:multiLevelType w:val="hybridMultilevel"/>
    <w:tmpl w:val="B6CAE6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16D8C"/>
    <w:multiLevelType w:val="hybridMultilevel"/>
    <w:tmpl w:val="C22240E4"/>
    <w:lvl w:ilvl="0" w:tplc="D71C05F8">
      <w:numFmt w:val="bullet"/>
      <w:lvlText w:val="-"/>
      <w:lvlJc w:val="left"/>
      <w:pPr>
        <w:ind w:left="1072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4C035B5C"/>
    <w:multiLevelType w:val="multilevel"/>
    <w:tmpl w:val="ABAEC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252EC"/>
    <w:multiLevelType w:val="hybridMultilevel"/>
    <w:tmpl w:val="D6922C9C"/>
    <w:lvl w:ilvl="0" w:tplc="D71C05F8">
      <w:numFmt w:val="bullet"/>
      <w:lvlText w:val="-"/>
      <w:lvlJc w:val="left"/>
      <w:pPr>
        <w:ind w:left="1072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53D259F2"/>
    <w:multiLevelType w:val="hybridMultilevel"/>
    <w:tmpl w:val="C250243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3E1D"/>
    <w:multiLevelType w:val="multilevel"/>
    <w:tmpl w:val="80A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A405BF9"/>
    <w:multiLevelType w:val="hybridMultilevel"/>
    <w:tmpl w:val="77904FA6"/>
    <w:lvl w:ilvl="0" w:tplc="D71C05F8">
      <w:numFmt w:val="bullet"/>
      <w:lvlText w:val="-"/>
      <w:lvlJc w:val="left"/>
      <w:pPr>
        <w:ind w:left="1072" w:hanging="360"/>
      </w:pPr>
      <w:rPr>
        <w:rFonts w:ascii="Trebuchet MS" w:eastAsiaTheme="minorHAnsi" w:hAnsi="Trebuchet MS" w:cs="Arial" w:hint="default"/>
      </w:rPr>
    </w:lvl>
    <w:lvl w:ilvl="1" w:tplc="08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AA04B51"/>
    <w:multiLevelType w:val="hybridMultilevel"/>
    <w:tmpl w:val="81808C9A"/>
    <w:lvl w:ilvl="0" w:tplc="080C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8F867AE6">
      <w:numFmt w:val="bullet"/>
      <w:lvlText w:val=""/>
      <w:lvlJc w:val="left"/>
      <w:pPr>
        <w:ind w:left="2512" w:hanging="360"/>
      </w:pPr>
      <w:rPr>
        <w:rFonts w:ascii="Wingdings" w:eastAsiaTheme="minorHAnsi" w:hAnsi="Wingdings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049709B"/>
    <w:multiLevelType w:val="multilevel"/>
    <w:tmpl w:val="6B2C0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A83925"/>
    <w:multiLevelType w:val="hybridMultilevel"/>
    <w:tmpl w:val="F2D8EF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13"/>
  </w:num>
  <w:num w:numId="11">
    <w:abstractNumId w:val="15"/>
  </w:num>
  <w:num w:numId="12">
    <w:abstractNumId w:val="21"/>
  </w:num>
  <w:num w:numId="13">
    <w:abstractNumId w:val="5"/>
  </w:num>
  <w:num w:numId="14">
    <w:abstractNumId w:val="0"/>
  </w:num>
  <w:num w:numId="15">
    <w:abstractNumId w:val="9"/>
  </w:num>
  <w:num w:numId="16">
    <w:abstractNumId w:val="17"/>
  </w:num>
  <w:num w:numId="17">
    <w:abstractNumId w:val="10"/>
  </w:num>
  <w:num w:numId="18">
    <w:abstractNumId w:val="8"/>
  </w:num>
  <w:num w:numId="19">
    <w:abstractNumId w:val="19"/>
  </w:num>
  <w:num w:numId="20">
    <w:abstractNumId w:val="2"/>
  </w:num>
  <w:num w:numId="21">
    <w:abstractNumId w:val="14"/>
  </w:num>
  <w:num w:numId="22">
    <w:abstractNumId w:val="6"/>
  </w:num>
  <w:num w:numId="23">
    <w:abstractNumId w:val="1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9"/>
    <w:rsid w:val="000113F1"/>
    <w:rsid w:val="0003305C"/>
    <w:rsid w:val="00053EEB"/>
    <w:rsid w:val="00071ABE"/>
    <w:rsid w:val="000A08CF"/>
    <w:rsid w:val="001040B7"/>
    <w:rsid w:val="001043F2"/>
    <w:rsid w:val="0011243E"/>
    <w:rsid w:val="00115359"/>
    <w:rsid w:val="00137D7E"/>
    <w:rsid w:val="001A66EC"/>
    <w:rsid w:val="001D5C59"/>
    <w:rsid w:val="001F0C9C"/>
    <w:rsid w:val="001F3DCF"/>
    <w:rsid w:val="0025054E"/>
    <w:rsid w:val="00276967"/>
    <w:rsid w:val="00283E5E"/>
    <w:rsid w:val="00293E71"/>
    <w:rsid w:val="002A1F10"/>
    <w:rsid w:val="002D0BE6"/>
    <w:rsid w:val="0030363A"/>
    <w:rsid w:val="00333BDE"/>
    <w:rsid w:val="003C0FA8"/>
    <w:rsid w:val="00401F15"/>
    <w:rsid w:val="00427941"/>
    <w:rsid w:val="0043538F"/>
    <w:rsid w:val="00452C40"/>
    <w:rsid w:val="00464618"/>
    <w:rsid w:val="00481085"/>
    <w:rsid w:val="00491C5C"/>
    <w:rsid w:val="004F2CC9"/>
    <w:rsid w:val="004F4A90"/>
    <w:rsid w:val="005F1F8E"/>
    <w:rsid w:val="00611BBF"/>
    <w:rsid w:val="00620BCC"/>
    <w:rsid w:val="00621667"/>
    <w:rsid w:val="00631FF5"/>
    <w:rsid w:val="00660DF2"/>
    <w:rsid w:val="00661FAC"/>
    <w:rsid w:val="006A78D4"/>
    <w:rsid w:val="00725835"/>
    <w:rsid w:val="00755D04"/>
    <w:rsid w:val="00760335"/>
    <w:rsid w:val="00767F95"/>
    <w:rsid w:val="007A661C"/>
    <w:rsid w:val="00803FE6"/>
    <w:rsid w:val="00830BF3"/>
    <w:rsid w:val="008E1F01"/>
    <w:rsid w:val="008F1B24"/>
    <w:rsid w:val="008F352D"/>
    <w:rsid w:val="00944815"/>
    <w:rsid w:val="009D23D0"/>
    <w:rsid w:val="009E382B"/>
    <w:rsid w:val="00A06C35"/>
    <w:rsid w:val="00A44D73"/>
    <w:rsid w:val="00AB5A0C"/>
    <w:rsid w:val="00AC4E00"/>
    <w:rsid w:val="00AD33D8"/>
    <w:rsid w:val="00B02B0D"/>
    <w:rsid w:val="00B15CF7"/>
    <w:rsid w:val="00B51F97"/>
    <w:rsid w:val="00B74780"/>
    <w:rsid w:val="00BC6C66"/>
    <w:rsid w:val="00BD0A5F"/>
    <w:rsid w:val="00BE3FD7"/>
    <w:rsid w:val="00C514A1"/>
    <w:rsid w:val="00C6795B"/>
    <w:rsid w:val="00CB2F51"/>
    <w:rsid w:val="00D052C3"/>
    <w:rsid w:val="00D21087"/>
    <w:rsid w:val="00D95A4A"/>
    <w:rsid w:val="00D9712D"/>
    <w:rsid w:val="00DB4A81"/>
    <w:rsid w:val="00DB6700"/>
    <w:rsid w:val="00E10002"/>
    <w:rsid w:val="00E11012"/>
    <w:rsid w:val="00E21ADF"/>
    <w:rsid w:val="00E32965"/>
    <w:rsid w:val="00E5478C"/>
    <w:rsid w:val="00E76B4A"/>
    <w:rsid w:val="00E77B89"/>
    <w:rsid w:val="00E85328"/>
    <w:rsid w:val="00EA17D4"/>
    <w:rsid w:val="00EA5582"/>
    <w:rsid w:val="00ED2263"/>
    <w:rsid w:val="00F121F3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EBFA"/>
  <w15:chartTrackingRefBased/>
  <w15:docId w15:val="{F4273FCA-2AE5-4ED0-A6AC-338F53D2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0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8D4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8D4"/>
    <w:pPr>
      <w:keepNext/>
      <w:keepLines/>
      <w:numPr>
        <w:ilvl w:val="1"/>
        <w:numId w:val="5"/>
      </w:numPr>
      <w:tabs>
        <w:tab w:val="num" w:pos="720"/>
      </w:tabs>
      <w:spacing w:before="40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A661C"/>
    <w:pPr>
      <w:keepNext/>
      <w:keepLines/>
      <w:numPr>
        <w:ilvl w:val="1"/>
        <w:numId w:val="12"/>
      </w:numPr>
      <w:spacing w:before="120" w:after="120" w:line="24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6C35"/>
    <w:pPr>
      <w:keepNext/>
      <w:keepLines/>
      <w:numPr>
        <w:numId w:val="18"/>
      </w:numPr>
      <w:spacing w:before="40"/>
      <w:outlineLvl w:val="3"/>
    </w:pPr>
    <w:rPr>
      <w:rFonts w:asciiTheme="majorHAnsi" w:eastAsiaTheme="majorEastAsia" w:hAnsiTheme="majorHAnsi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78D4"/>
    <w:rPr>
      <w:rFonts w:ascii="Arial" w:eastAsiaTheme="majorEastAsia" w:hAnsi="Arial" w:cstheme="majorBidi"/>
      <w:b/>
      <w:sz w:val="24"/>
      <w:szCs w:val="26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78D4"/>
    <w:rPr>
      <w:rFonts w:ascii="Arial" w:eastAsiaTheme="majorEastAsia" w:hAnsi="Arial" w:cstheme="majorBidi"/>
      <w:b/>
      <w:sz w:val="28"/>
      <w:szCs w:val="32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661C"/>
    <w:rPr>
      <w:rFonts w:asciiTheme="majorHAnsi" w:eastAsiaTheme="majorEastAsia" w:hAnsiTheme="majorHAnsi" w:cstheme="majorBidi"/>
      <w:b/>
      <w:bCs/>
      <w:color w:val="000000" w:themeColor="text1"/>
      <w:sz w:val="26"/>
      <w:u w:val="single"/>
    </w:rPr>
  </w:style>
  <w:style w:type="paragraph" w:styleId="Paragraphedeliste">
    <w:name w:val="List Paragraph"/>
    <w:basedOn w:val="Normal"/>
    <w:uiPriority w:val="34"/>
    <w:qFormat/>
    <w:rsid w:val="001D5C5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8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8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4815"/>
    <w:rPr>
      <w:vertAlign w:val="superscript"/>
    </w:rPr>
  </w:style>
  <w:style w:type="paragraph" w:styleId="Rvision">
    <w:name w:val="Revision"/>
    <w:hidden/>
    <w:uiPriority w:val="99"/>
    <w:semiHidden/>
    <w:rsid w:val="0003305C"/>
    <w:pPr>
      <w:ind w:left="0" w:firstLine="0"/>
    </w:pPr>
  </w:style>
  <w:style w:type="character" w:styleId="Marquedecommentaire">
    <w:name w:val="annotation reference"/>
    <w:basedOn w:val="Policepardfaut"/>
    <w:uiPriority w:val="99"/>
    <w:semiHidden/>
    <w:unhideWhenUsed/>
    <w:rsid w:val="000330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0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0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0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795B"/>
    <w:pPr>
      <w:spacing w:before="100" w:beforeAutospacing="1" w:after="100" w:afterAutospacing="1"/>
      <w:ind w:left="0" w:firstLine="0"/>
    </w:pPr>
    <w:rPr>
      <w:rFonts w:ascii="Calibri" w:hAnsi="Calibri" w:cs="Calibri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A06C35"/>
    <w:rPr>
      <w:rFonts w:asciiTheme="majorHAnsi" w:eastAsiaTheme="majorEastAsia" w:hAnsiTheme="majorHAnsi" w:cstheme="majorBidi"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A4A447-D415-481E-97EC-001D104F8B2F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AB33-7744-4324-AB06-E32550B6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Hubert</dc:creator>
  <cp:keywords/>
  <dc:description/>
  <cp:lastModifiedBy>Myriam Hubert</cp:lastModifiedBy>
  <cp:revision>2</cp:revision>
  <cp:lastPrinted>2021-04-07T11:50:00Z</cp:lastPrinted>
  <dcterms:created xsi:type="dcterms:W3CDTF">2021-04-08T12:11:00Z</dcterms:created>
  <dcterms:modified xsi:type="dcterms:W3CDTF">2021-04-08T12:11:00Z</dcterms:modified>
</cp:coreProperties>
</file>